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171D" w14:textId="5CD47581" w:rsidR="00D06AC3" w:rsidRDefault="00D06AC3" w:rsidP="00EE45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33CC1" w14:textId="77777777" w:rsidR="00D06AC3" w:rsidRDefault="00D06AC3" w:rsidP="00EE45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216ED" w14:textId="6CFC3438" w:rsidR="00EE4590" w:rsidRDefault="00EE4590" w:rsidP="00EE45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ATA DE </w:t>
      </w:r>
      <w:r w:rsidR="00B52E4E">
        <w:rPr>
          <w:rFonts w:ascii="Times New Roman" w:hAnsi="Times New Roman" w:cs="Times New Roman"/>
          <w:b/>
          <w:bCs/>
          <w:sz w:val="24"/>
          <w:szCs w:val="24"/>
        </w:rPr>
        <w:t>CELEBRAÇÃO</w:t>
      </w:r>
    </w:p>
    <w:p w14:paraId="2E5EBDA9" w14:textId="77777777" w:rsidR="00705A8F" w:rsidRPr="00EE4590" w:rsidRDefault="00705A8F" w:rsidP="00EE45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98A9E" w14:textId="64984AAE" w:rsidR="000854C9" w:rsidRPr="000854C9" w:rsidRDefault="000854C9" w:rsidP="000854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854C9">
        <w:rPr>
          <w:rFonts w:ascii="Times New Roman" w:hAnsi="Times New Roman" w:cs="Times New Roman"/>
          <w:sz w:val="24"/>
          <w:szCs w:val="24"/>
        </w:rPr>
        <w:t>Em vinte e quatro de outubro de 2023, às 13:00 horas, os membros da Comissão de Seleção designados pela Portaria 012/2023 da Secretaria Municipal de Esportes e Lazer se reuniram presencialmente na sede da mencionada secretaria. A comissão era composta pelos segui</w:t>
      </w:r>
      <w:r w:rsidRPr="008335F0">
        <w:rPr>
          <w:rFonts w:ascii="Times New Roman" w:hAnsi="Times New Roman" w:cs="Times New Roman"/>
          <w:sz w:val="24"/>
          <w:szCs w:val="24"/>
        </w:rPr>
        <w:t xml:space="preserve">ntes servidores: </w:t>
      </w:r>
      <w:r w:rsidR="008335F0" w:rsidRPr="008335F0">
        <w:rPr>
          <w:rFonts w:ascii="Times New Roman" w:hAnsi="Times New Roman" w:cs="Times New Roman"/>
          <w:sz w:val="24"/>
          <w:szCs w:val="24"/>
        </w:rPr>
        <w:t>Alexandre Perlingeiro Guisa, matrícula nº 1229632-5, Rubens Tavares Goulart, matrícula nº 1240578-0 e André Luiz Silveira da Silveira, matrícula nº 1245463-0.</w:t>
      </w:r>
      <w:r w:rsidRPr="000854C9">
        <w:rPr>
          <w:rFonts w:ascii="Times New Roman" w:hAnsi="Times New Roman" w:cs="Times New Roman"/>
          <w:sz w:val="24"/>
          <w:szCs w:val="24"/>
        </w:rPr>
        <w:t xml:space="preserve"> A finalidade da reunião era a escolha da proponente vencedora no âmbito do Edital de Chamamento Público nº 01/2023.</w:t>
      </w:r>
    </w:p>
    <w:p w14:paraId="05A77DC8" w14:textId="77777777" w:rsidR="000854C9" w:rsidRPr="000854C9" w:rsidRDefault="000854C9" w:rsidP="000854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FCD446A" w14:textId="4A554D8C" w:rsidR="00B52E4E" w:rsidRDefault="000854C9" w:rsidP="00055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C9">
        <w:rPr>
          <w:rFonts w:ascii="Times New Roman" w:hAnsi="Times New Roman" w:cs="Times New Roman"/>
          <w:sz w:val="24"/>
          <w:szCs w:val="24"/>
        </w:rPr>
        <w:t>Após minuciosa análise, constatou-se que apenas uma proponente havia se apresentado. Em decorrência da avaliação criteriosa, a Comissão proclamou a Organização da Sociedade Civil denominada "OFICINA DO PARQUE" como a venced</w:t>
      </w:r>
      <w:r w:rsidRPr="00055A95">
        <w:rPr>
          <w:rFonts w:ascii="Times New Roman" w:hAnsi="Times New Roman" w:cs="Times New Roman"/>
          <w:sz w:val="24"/>
          <w:szCs w:val="24"/>
        </w:rPr>
        <w:t>ora do Edital de nº 01/2023. O valor global proposto por esta entidade foi de R$</w:t>
      </w:r>
      <w:r w:rsidR="00055A95" w:rsidRPr="00055A95">
        <w:rPr>
          <w:rFonts w:ascii="Times New Roman" w:hAnsi="Times New Roman" w:cs="Times New Roman"/>
          <w:sz w:val="24"/>
          <w:szCs w:val="24"/>
        </w:rPr>
        <w:t>4.186.267,39</w:t>
      </w:r>
      <w:r w:rsidRPr="00055A95">
        <w:rPr>
          <w:rFonts w:ascii="Times New Roman" w:hAnsi="Times New Roman" w:cs="Times New Roman"/>
          <w:sz w:val="24"/>
          <w:szCs w:val="24"/>
        </w:rPr>
        <w:t xml:space="preserve"> (</w:t>
      </w:r>
      <w:r w:rsidR="00055A95" w:rsidRPr="00055A95">
        <w:rPr>
          <w:rFonts w:ascii="Times New Roman" w:hAnsi="Times New Roman" w:cs="Times New Roman"/>
          <w:sz w:val="24"/>
          <w:szCs w:val="24"/>
        </w:rPr>
        <w:t>quatro milhões e cento e oitenta e seis mil e duzentos e sessenta e sete reais e trinta e nove centavos</w:t>
      </w:r>
      <w:r w:rsidRPr="00055A95">
        <w:rPr>
          <w:rFonts w:ascii="Times New Roman" w:hAnsi="Times New Roman" w:cs="Times New Roman"/>
          <w:sz w:val="24"/>
          <w:szCs w:val="24"/>
        </w:rPr>
        <w:t xml:space="preserve">) </w:t>
      </w:r>
      <w:r w:rsidRPr="000854C9">
        <w:rPr>
          <w:rFonts w:ascii="Times New Roman" w:hAnsi="Times New Roman" w:cs="Times New Roman"/>
          <w:sz w:val="24"/>
          <w:szCs w:val="24"/>
        </w:rPr>
        <w:t>para a execução da gestão administrativa e operacional do Parque Poliesportivo da Concha Acústica de Niterói.</w:t>
      </w:r>
    </w:p>
    <w:p w14:paraId="20C5DCA1" w14:textId="77777777" w:rsidR="001B0500" w:rsidRPr="00C75950" w:rsidRDefault="001B0500" w:rsidP="00C759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EAB5713" w14:textId="7E9F241A" w:rsidR="00D268D3" w:rsidRDefault="001B0500" w:rsidP="00833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Niterói</w:t>
      </w:r>
      <w:r w:rsidRPr="0075630C">
        <w:rPr>
          <w:rFonts w:ascii="Times New Roman" w:hAnsi="Times New Roman" w:cs="Times New Roman"/>
          <w:sz w:val="24"/>
          <w:szCs w:val="24"/>
        </w:rPr>
        <w:t xml:space="preserve">, </w:t>
      </w:r>
      <w:r w:rsidR="00E034FE" w:rsidRPr="0075630C">
        <w:rPr>
          <w:rFonts w:ascii="Times New Roman" w:hAnsi="Times New Roman" w:cs="Times New Roman"/>
          <w:sz w:val="24"/>
          <w:szCs w:val="24"/>
        </w:rPr>
        <w:t>2</w:t>
      </w:r>
      <w:r w:rsidR="00420204" w:rsidRPr="007563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034FE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05FB8203" w14:textId="77777777" w:rsidR="008335F0" w:rsidRDefault="008335F0" w:rsidP="0083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CB7545B" w14:textId="77777777" w:rsidR="008335F0" w:rsidRDefault="008335F0" w:rsidP="0083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5F5">
        <w:rPr>
          <w:rFonts w:ascii="Times New Roman" w:hAnsi="Times New Roman" w:cs="Times New Roman"/>
          <w:sz w:val="24"/>
          <w:szCs w:val="24"/>
        </w:rPr>
        <w:t>ALEXANDRE PERLINGEIRO GUISA</w:t>
      </w:r>
    </w:p>
    <w:p w14:paraId="402BE16E" w14:textId="77777777" w:rsidR="008335F0" w:rsidRDefault="008335F0" w:rsidP="008335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375F5">
        <w:rPr>
          <w:rFonts w:ascii="Times New Roman" w:hAnsi="Times New Roman" w:cs="Times New Roman"/>
          <w:sz w:val="24"/>
          <w:szCs w:val="24"/>
        </w:rPr>
        <w:t>atrícula nº 1229632-5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E73FF8A" w14:textId="77777777" w:rsidR="008335F0" w:rsidRDefault="008335F0" w:rsidP="008335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31F5561" w14:textId="77777777" w:rsidR="008335F0" w:rsidRDefault="008335F0" w:rsidP="0083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41B5B02" w14:textId="1F3BAE0B" w:rsidR="008335F0" w:rsidRDefault="00705A8F" w:rsidP="0083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 GRAÇA LINS FERREIRA</w:t>
      </w:r>
    </w:p>
    <w:p w14:paraId="787F1D70" w14:textId="41BB066A" w:rsidR="008335F0" w:rsidRDefault="008335F0" w:rsidP="0083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375F5">
        <w:rPr>
          <w:rFonts w:ascii="Times New Roman" w:hAnsi="Times New Roman" w:cs="Times New Roman"/>
          <w:sz w:val="24"/>
          <w:szCs w:val="24"/>
        </w:rPr>
        <w:t xml:space="preserve">atrícula nº </w:t>
      </w:r>
      <w:r w:rsidR="00705A8F">
        <w:rPr>
          <w:rFonts w:ascii="Times New Roman" w:hAnsi="Times New Roman" w:cs="Times New Roman"/>
          <w:sz w:val="24"/>
          <w:szCs w:val="24"/>
        </w:rPr>
        <w:t>1244361-0</w:t>
      </w:r>
    </w:p>
    <w:p w14:paraId="3F9936FE" w14:textId="77777777" w:rsidR="008335F0" w:rsidRDefault="008335F0" w:rsidP="0083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F77ED" w14:textId="77777777" w:rsidR="008335F0" w:rsidRDefault="008335F0" w:rsidP="008335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F08AE24" w14:textId="77777777" w:rsidR="008335F0" w:rsidRDefault="008335F0" w:rsidP="0083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137850A" w14:textId="35E271A8" w:rsidR="003951B9" w:rsidRDefault="008335F0" w:rsidP="0083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5F5">
        <w:rPr>
          <w:rFonts w:ascii="Times New Roman" w:hAnsi="Times New Roman" w:cs="Times New Roman"/>
          <w:sz w:val="24"/>
          <w:szCs w:val="24"/>
        </w:rPr>
        <w:t>ANDRÉ LUIZ SILVEIRA DA SILVEIRA</w:t>
      </w:r>
      <w:r w:rsidRPr="00F375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</w:t>
      </w:r>
      <w:r w:rsidRPr="00F375F5">
        <w:rPr>
          <w:rFonts w:ascii="Times New Roman" w:hAnsi="Times New Roman" w:cs="Times New Roman"/>
          <w:sz w:val="24"/>
          <w:szCs w:val="24"/>
        </w:rPr>
        <w:t>atrícula nº 1245463-0</w:t>
      </w:r>
    </w:p>
    <w:p w14:paraId="61686400" w14:textId="77777777" w:rsidR="00E034FE" w:rsidRPr="003951B9" w:rsidRDefault="00E034FE" w:rsidP="00CB7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34FE" w:rsidRPr="003951B9" w:rsidSect="008335F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F673" w14:textId="77777777" w:rsidR="00454C0A" w:rsidRDefault="00454C0A" w:rsidP="003951B9">
      <w:pPr>
        <w:spacing w:after="0" w:line="240" w:lineRule="auto"/>
      </w:pPr>
      <w:r>
        <w:separator/>
      </w:r>
    </w:p>
  </w:endnote>
  <w:endnote w:type="continuationSeparator" w:id="0">
    <w:p w14:paraId="26D071B2" w14:textId="77777777" w:rsidR="00454C0A" w:rsidRDefault="00454C0A" w:rsidP="0039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9FFA" w14:textId="77777777" w:rsidR="003951B9" w:rsidRDefault="003951B9">
    <w:pPr>
      <w:pStyle w:val="Rodap"/>
    </w:pPr>
  </w:p>
  <w:p w14:paraId="5B0E47DD" w14:textId="77777777" w:rsidR="003951B9" w:rsidRDefault="003951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BD60" w14:textId="77777777" w:rsidR="00454C0A" w:rsidRDefault="00454C0A" w:rsidP="003951B9">
      <w:pPr>
        <w:spacing w:after="0" w:line="240" w:lineRule="auto"/>
      </w:pPr>
      <w:r>
        <w:separator/>
      </w:r>
    </w:p>
  </w:footnote>
  <w:footnote w:type="continuationSeparator" w:id="0">
    <w:p w14:paraId="04A9DD20" w14:textId="77777777" w:rsidR="00454C0A" w:rsidRDefault="00454C0A" w:rsidP="0039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C145" w14:textId="7B9240AB" w:rsidR="00A91EE1" w:rsidRDefault="00A91EE1" w:rsidP="00A91EE1">
    <w:pPr>
      <w:pStyle w:val="Cabealho"/>
      <w:jc w:val="center"/>
    </w:pPr>
  </w:p>
  <w:p w14:paraId="19B33854" w14:textId="6A5FE2F2" w:rsidR="00A91EE1" w:rsidRDefault="00A91EE1">
    <w:pPr>
      <w:pStyle w:val="Cabealho"/>
    </w:pPr>
  </w:p>
  <w:p w14:paraId="22D58D26" w14:textId="77777777" w:rsidR="00A91EE1" w:rsidRDefault="00A91E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CC"/>
    <w:rsid w:val="00055A95"/>
    <w:rsid w:val="00072B3B"/>
    <w:rsid w:val="000854C9"/>
    <w:rsid w:val="000C32E6"/>
    <w:rsid w:val="001209FE"/>
    <w:rsid w:val="00143B72"/>
    <w:rsid w:val="0019681F"/>
    <w:rsid w:val="001B0500"/>
    <w:rsid w:val="00264ACC"/>
    <w:rsid w:val="002856CC"/>
    <w:rsid w:val="002C1EA0"/>
    <w:rsid w:val="003951B9"/>
    <w:rsid w:val="003C2BE8"/>
    <w:rsid w:val="00420204"/>
    <w:rsid w:val="004224A6"/>
    <w:rsid w:val="00454C0A"/>
    <w:rsid w:val="0051170C"/>
    <w:rsid w:val="00531C5A"/>
    <w:rsid w:val="005808CC"/>
    <w:rsid w:val="0059347E"/>
    <w:rsid w:val="00594E25"/>
    <w:rsid w:val="0060614B"/>
    <w:rsid w:val="00615353"/>
    <w:rsid w:val="00622ADF"/>
    <w:rsid w:val="00680B73"/>
    <w:rsid w:val="00705A8F"/>
    <w:rsid w:val="00713D19"/>
    <w:rsid w:val="007438E9"/>
    <w:rsid w:val="00743B2F"/>
    <w:rsid w:val="0075630C"/>
    <w:rsid w:val="007C6905"/>
    <w:rsid w:val="00812D1D"/>
    <w:rsid w:val="008335F0"/>
    <w:rsid w:val="0086039C"/>
    <w:rsid w:val="0086583B"/>
    <w:rsid w:val="008B0037"/>
    <w:rsid w:val="008D14C9"/>
    <w:rsid w:val="00913D1C"/>
    <w:rsid w:val="00970260"/>
    <w:rsid w:val="009D690E"/>
    <w:rsid w:val="00A114B9"/>
    <w:rsid w:val="00A412AD"/>
    <w:rsid w:val="00A91EE1"/>
    <w:rsid w:val="00AD5E84"/>
    <w:rsid w:val="00B52E4E"/>
    <w:rsid w:val="00BB27E2"/>
    <w:rsid w:val="00C042E2"/>
    <w:rsid w:val="00C26DB3"/>
    <w:rsid w:val="00C27F36"/>
    <w:rsid w:val="00C340E8"/>
    <w:rsid w:val="00C75950"/>
    <w:rsid w:val="00CA78A3"/>
    <w:rsid w:val="00CB6E42"/>
    <w:rsid w:val="00CB7965"/>
    <w:rsid w:val="00D06AC3"/>
    <w:rsid w:val="00D268D3"/>
    <w:rsid w:val="00D31D33"/>
    <w:rsid w:val="00DC0144"/>
    <w:rsid w:val="00E034FE"/>
    <w:rsid w:val="00E55875"/>
    <w:rsid w:val="00E6422B"/>
    <w:rsid w:val="00E72B7C"/>
    <w:rsid w:val="00E73330"/>
    <w:rsid w:val="00EE4590"/>
    <w:rsid w:val="00EF1F09"/>
    <w:rsid w:val="00F21DC2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13C7"/>
  <w15:chartTrackingRefBased/>
  <w15:docId w15:val="{251F58B0-74FB-4037-942B-FCED31E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5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951B9"/>
  </w:style>
  <w:style w:type="paragraph" w:styleId="Rodap">
    <w:name w:val="footer"/>
    <w:basedOn w:val="Normal"/>
    <w:link w:val="RodapChar"/>
    <w:uiPriority w:val="99"/>
    <w:unhideWhenUsed/>
    <w:rsid w:val="00395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1B9"/>
  </w:style>
  <w:style w:type="paragraph" w:styleId="Textodebalo">
    <w:name w:val="Balloon Text"/>
    <w:basedOn w:val="Normal"/>
    <w:link w:val="TextodebaloChar"/>
    <w:uiPriority w:val="99"/>
    <w:semiHidden/>
    <w:unhideWhenUsed/>
    <w:rsid w:val="00A1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B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7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Fernandes</dc:creator>
  <cp:keywords/>
  <dc:description/>
  <cp:lastModifiedBy>Luciano Nery</cp:lastModifiedBy>
  <cp:revision>50</cp:revision>
  <cp:lastPrinted>2023-10-26T17:28:00Z</cp:lastPrinted>
  <dcterms:created xsi:type="dcterms:W3CDTF">2023-07-23T14:39:00Z</dcterms:created>
  <dcterms:modified xsi:type="dcterms:W3CDTF">2023-10-26T17:37:00Z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d6ee87fe5f836fdc9c6dbe73d8e433d0d50e9aba6c4660b4519de3a9204c0d93</vt:lpwstr>
  </property>
</Properties>
</file>